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color w:val="FF0000"/>
          <w:sz w:val="56"/>
          <w:szCs w:val="56"/>
          <w:highlight w:val="none"/>
          <w:lang w:val="en-US" w:eastAsia="zh-CN"/>
        </w:rPr>
      </w:pPr>
      <w:r>
        <w:rPr>
          <w:rFonts w:hint="eastAsia" w:ascii="微软雅黑" w:hAnsi="微软雅黑" w:eastAsia="微软雅黑" w:cs="微软雅黑"/>
          <w:b/>
          <w:bCs/>
          <w:color w:val="FF0000"/>
          <w:sz w:val="56"/>
          <w:szCs w:val="56"/>
          <w:highlight w:val="none"/>
          <w:lang w:val="en-US" w:eastAsia="zh-CN"/>
        </w:rPr>
        <w:t>争当红岩先锋 · 维护国家安全</w:t>
      </w:r>
    </w:p>
    <w:p>
      <w:pPr>
        <w:jc w:val="center"/>
        <w:rPr>
          <w:rFonts w:hint="eastAsia" w:ascii="微软雅黑" w:hAnsi="微软雅黑" w:eastAsia="微软雅黑" w:cs="微软雅黑"/>
          <w:sz w:val="30"/>
          <w:szCs w:val="30"/>
          <w:highlight w:val="none"/>
          <w:lang w:val="en-US" w:eastAsia="zh-CN"/>
        </w:rPr>
      </w:pPr>
      <w:r>
        <w:rPr>
          <w:rFonts w:hint="eastAsia" w:ascii="微软雅黑" w:hAnsi="微软雅黑" w:eastAsia="微软雅黑" w:cs="微软雅黑"/>
          <w:sz w:val="30"/>
          <w:szCs w:val="30"/>
          <w:highlight w:val="none"/>
          <w:lang w:val="en-US" w:eastAsia="zh-CN"/>
        </w:rPr>
        <w:t>重庆电信职业学院   4·15全民国家安全教育日主题宣传教育</w:t>
      </w:r>
    </w:p>
    <w:p>
      <w:pPr>
        <w:jc w:val="center"/>
        <w:rPr>
          <w:rFonts w:hint="eastAsia" w:ascii="微软雅黑" w:hAnsi="微软雅黑" w:eastAsia="微软雅黑" w:cs="微软雅黑"/>
          <w:sz w:val="30"/>
          <w:szCs w:val="30"/>
          <w:highlight w:val="none"/>
          <w:lang w:val="en-US" w:eastAsia="zh-CN"/>
        </w:rPr>
      </w:pPr>
      <w:r>
        <w:rPr>
          <w:rFonts w:hint="eastAsia" w:ascii="微软雅黑" w:hAnsi="微软雅黑" w:eastAsia="微软雅黑" w:cs="微软雅黑"/>
          <w:sz w:val="30"/>
          <w:szCs w:val="30"/>
          <w:highlight w:val="none"/>
          <w:lang w:val="en-US" w:eastAsia="zh-CN"/>
        </w:rPr>
        <w:t xml:space="preserve">（党委宣传部 ） </w:t>
      </w:r>
    </w:p>
    <w:p>
      <w:pPr>
        <w:jc w:val="center"/>
        <w:rPr>
          <w:rFonts w:hint="eastAsia" w:ascii="微软雅黑" w:hAnsi="微软雅黑" w:eastAsia="微软雅黑" w:cs="微软雅黑"/>
          <w:sz w:val="30"/>
          <w:szCs w:val="30"/>
          <w:highlight w:val="none"/>
          <w:lang w:val="en-US" w:eastAsia="zh-CN"/>
        </w:rPr>
      </w:pPr>
      <w:r>
        <w:rPr>
          <w:rFonts w:hint="eastAsia" w:ascii="微软雅黑" w:hAnsi="微软雅黑" w:eastAsia="微软雅黑" w:cs="微软雅黑"/>
          <w:sz w:val="30"/>
          <w:szCs w:val="30"/>
          <w:highlight w:val="none"/>
          <w:lang w:val="en-US" w:eastAsia="zh-CN"/>
        </w:rPr>
        <w:t>2023年4月8日</w:t>
      </w:r>
    </w:p>
    <w:p>
      <w:pPr>
        <w:rPr>
          <w:rFonts w:hint="eastAsia" w:ascii="微软雅黑" w:hAnsi="微软雅黑" w:eastAsia="微软雅黑" w:cs="微软雅黑"/>
          <w:b/>
          <w:bCs/>
          <w:sz w:val="30"/>
          <w:szCs w:val="30"/>
          <w:highlight w:val="none"/>
          <w:lang w:val="en-US" w:eastAsia="zh-CN"/>
        </w:rPr>
      </w:pPr>
    </w:p>
    <w:p>
      <w:pPr>
        <w:ind w:firstLine="600" w:firstLineChars="200"/>
        <w:rPr>
          <w:rFonts w:hint="eastAsia" w:ascii="微软雅黑" w:hAnsi="微软雅黑" w:eastAsia="微软雅黑" w:cs="微软雅黑"/>
          <w:b/>
          <w:bCs/>
          <w:sz w:val="30"/>
          <w:szCs w:val="30"/>
          <w:highlight w:val="none"/>
          <w:lang w:val="en-US" w:eastAsia="zh-CN"/>
        </w:rPr>
      </w:pPr>
      <w:r>
        <w:rPr>
          <w:rFonts w:hint="eastAsia" w:ascii="微软雅黑" w:hAnsi="微软雅黑" w:eastAsia="微软雅黑" w:cs="微软雅黑"/>
          <w:b/>
          <w:bCs/>
          <w:sz w:val="30"/>
          <w:szCs w:val="30"/>
          <w:highlight w:val="none"/>
          <w:lang w:val="en-US" w:eastAsia="zh-CN"/>
        </w:rPr>
        <w:t>一、国家安全基本常识</w:t>
      </w:r>
    </w:p>
    <w:p>
      <w:pPr>
        <w:ind w:firstLine="640"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2023年是全面贯彻落实党的二十大精神的开局之年，4月15日即将迎来第八个全民国家安全教育日。</w:t>
      </w:r>
    </w:p>
    <w:p>
      <w:pPr>
        <w:ind w:firstLine="640"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今年的活动主题为：贯彻总体国家安全观，增强全民国家安全意识和素养，夯实以新安全格局保障新发展格局的社会基础。</w:t>
      </w:r>
    </w:p>
    <w:p>
      <w:pPr>
        <w:ind w:firstLine="643" w:firstLineChars="200"/>
        <w:rPr>
          <w:rFonts w:hint="eastAsia" w:ascii="方正仿宋_GBK" w:hAnsi="方正仿宋_GBK" w:eastAsia="方正仿宋_GBK" w:cs="方正仿宋_GBK"/>
          <w:b/>
          <w:bCs/>
          <w:sz w:val="32"/>
          <w:szCs w:val="32"/>
          <w:highlight w:val="none"/>
          <w:lang w:val="en-US" w:eastAsia="zh-CN"/>
        </w:rPr>
      </w:pPr>
      <w:r>
        <w:rPr>
          <w:rFonts w:hint="eastAsia" w:ascii="方正仿宋_GBK" w:hAnsi="方正仿宋_GBK" w:eastAsia="方正仿宋_GBK" w:cs="方正仿宋_GBK"/>
          <w:b/>
          <w:bCs/>
          <w:sz w:val="32"/>
          <w:szCs w:val="32"/>
          <w:highlight w:val="none"/>
          <w:lang w:val="en-US" w:eastAsia="zh-CN"/>
        </w:rPr>
        <w:t>（一）什么是国家安全？</w:t>
      </w:r>
    </w:p>
    <w:p>
      <w:pPr>
        <w:ind w:firstLine="640"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根据《国家安全法》第2条规定，国家安全是指国家政权、主权、统一和领土完整、人民福祉、经济社会可持续发展和国家其他重大利益相对处于没有危险和不受内外威胁的状态，以及保障持续安全状态的能力。</w:t>
      </w:r>
    </w:p>
    <w:p>
      <w:pPr>
        <w:ind w:firstLine="640"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自觉关心、维护国家安全，是每个公民的基本义务，国家安全的真正实现有赖于人人参与、人人有可为。</w:t>
      </w:r>
    </w:p>
    <w:p>
      <w:pPr>
        <w:ind w:firstLine="643" w:firstLineChars="200"/>
        <w:rPr>
          <w:rFonts w:hint="eastAsia" w:ascii="方正仿宋_GBK" w:hAnsi="方正仿宋_GBK" w:eastAsia="方正仿宋_GBK" w:cs="方正仿宋_GBK"/>
          <w:b/>
          <w:bCs/>
          <w:sz w:val="32"/>
          <w:szCs w:val="32"/>
          <w:highlight w:val="none"/>
          <w:lang w:val="en-US" w:eastAsia="zh-CN"/>
        </w:rPr>
      </w:pPr>
      <w:r>
        <w:rPr>
          <w:rFonts w:hint="eastAsia" w:ascii="方正仿宋_GBK" w:hAnsi="方正仿宋_GBK" w:eastAsia="方正仿宋_GBK" w:cs="方正仿宋_GBK"/>
          <w:b/>
          <w:bCs/>
          <w:sz w:val="32"/>
          <w:szCs w:val="32"/>
          <w:highlight w:val="none"/>
          <w:lang w:val="en-US" w:eastAsia="zh-CN"/>
        </w:rPr>
        <w:t>1.背景：</w:t>
      </w:r>
    </w:p>
    <w:p>
      <w:pPr>
        <w:ind w:firstLine="640"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当前我国国家安全内涵和外延比历史上任何时候都要丰富，时空领域比历史上任何时候都要宽广，内外因素比历史上任何时候都要复杂。</w:t>
      </w:r>
    </w:p>
    <w:p>
      <w:pPr>
        <w:ind w:firstLine="640"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党的十九届六中全会指出，总体国家安全观涵盖政治、军事、国土、经济、文化、社会、科技、网络、生态、资源、核、海外利益、太空、深海、极地、生物等诸多领域，要求坚定维护国家政权安全、制度安全、意识形态安全，加强国家安全宣传教育和全民国防教育，巩固国家安全人民防线。</w:t>
      </w:r>
    </w:p>
    <w:p>
      <w:pPr>
        <w:ind w:firstLine="640"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维护国家安全，不但要维护各个领域的安全，也要维护整体和系统的安全。</w:t>
      </w:r>
    </w:p>
    <w:p>
      <w:pPr>
        <w:numPr>
          <w:ilvl w:val="0"/>
          <w:numId w:val="0"/>
        </w:numPr>
        <w:ind w:firstLine="643" w:firstLineChars="200"/>
        <w:rPr>
          <w:rFonts w:hint="eastAsia" w:ascii="方正仿宋_GBK" w:hAnsi="方正仿宋_GBK" w:eastAsia="方正仿宋_GBK" w:cs="方正仿宋_GBK"/>
          <w:b/>
          <w:bCs/>
          <w:sz w:val="32"/>
          <w:szCs w:val="32"/>
          <w:highlight w:val="none"/>
          <w:lang w:val="en-US" w:eastAsia="zh-CN"/>
        </w:rPr>
      </w:pPr>
      <w:r>
        <w:rPr>
          <w:rFonts w:hint="eastAsia" w:ascii="方正仿宋_GBK" w:hAnsi="方正仿宋_GBK" w:eastAsia="方正仿宋_GBK" w:cs="方正仿宋_GBK"/>
          <w:b/>
          <w:bCs/>
          <w:sz w:val="32"/>
          <w:szCs w:val="32"/>
          <w:highlight w:val="none"/>
          <w:lang w:val="en-US" w:eastAsia="zh-CN"/>
        </w:rPr>
        <w:t>2.设立</w:t>
      </w:r>
    </w:p>
    <w:p>
      <w:pPr>
        <w:numPr>
          <w:ilvl w:val="0"/>
          <w:numId w:val="0"/>
        </w:numPr>
        <w:ind w:firstLine="640"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全民国家安全教育日（National security education day）是为了增强全民国家安全意识，维护国家安全而设立的节日。</w:t>
      </w:r>
    </w:p>
    <w:p>
      <w:pPr>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2015年7月1日，第十二届全国人民代表大会常务委员会第十五次会议通过了《中华人民共和国国家安全法》， 该法自公布之日起施行。国家安全法第14条规定：每年4月15日为全民国家安全教育日。</w:t>
      </w:r>
    </w:p>
    <w:p>
      <w:pPr>
        <w:ind w:firstLine="643" w:firstLineChars="200"/>
        <w:rPr>
          <w:rFonts w:hint="eastAsia" w:ascii="方正仿宋_GBK" w:hAnsi="方正仿宋_GBK" w:eastAsia="方正仿宋_GBK" w:cs="方正仿宋_GBK"/>
          <w:b/>
          <w:bCs/>
          <w:sz w:val="32"/>
          <w:szCs w:val="32"/>
          <w:highlight w:val="none"/>
          <w:lang w:val="en-US" w:eastAsia="zh-CN"/>
        </w:rPr>
      </w:pPr>
      <w:r>
        <w:rPr>
          <w:rFonts w:hint="eastAsia" w:ascii="方正仿宋_GBK" w:hAnsi="方正仿宋_GBK" w:eastAsia="方正仿宋_GBK" w:cs="方正仿宋_GBK"/>
          <w:b/>
          <w:bCs/>
          <w:sz w:val="32"/>
          <w:szCs w:val="32"/>
          <w:highlight w:val="none"/>
          <w:lang w:val="en-US" w:eastAsia="zh-CN"/>
        </w:rPr>
        <w:t>三个“有利于”：</w:t>
      </w:r>
    </w:p>
    <w:p>
      <w:pPr>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有利于贯彻落实习近平总书记提出的“总体国家安全观”。</w:t>
      </w:r>
    </w:p>
    <w:p>
      <w:pPr>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有利于提高政府和社会公众维护国家安全的法律意识。</w:t>
      </w:r>
    </w:p>
    <w:p>
      <w:pPr>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有利于增强国家安全法普法宣传的效果。</w:t>
      </w:r>
    </w:p>
    <w:p>
      <w:pPr>
        <w:ind w:firstLine="643" w:firstLineChars="200"/>
        <w:rPr>
          <w:rFonts w:hint="eastAsia" w:ascii="方正仿宋_GBK" w:hAnsi="方正仿宋_GBK" w:eastAsia="方正仿宋_GBK" w:cs="方正仿宋_GBK"/>
          <w:b/>
          <w:bCs/>
          <w:sz w:val="32"/>
          <w:szCs w:val="32"/>
          <w:highlight w:val="none"/>
          <w:lang w:val="en-US" w:eastAsia="zh-CN"/>
        </w:rPr>
      </w:pPr>
      <w:r>
        <w:rPr>
          <w:rFonts w:hint="eastAsia" w:ascii="方正仿宋_GBK" w:hAnsi="方正仿宋_GBK" w:eastAsia="方正仿宋_GBK" w:cs="方正仿宋_GBK"/>
          <w:b/>
          <w:bCs/>
          <w:sz w:val="32"/>
          <w:szCs w:val="32"/>
          <w:highlight w:val="none"/>
          <w:lang w:val="en-US" w:eastAsia="zh-CN"/>
        </w:rPr>
        <w:t>（二）国家安全包括哪些方面？</w:t>
      </w:r>
    </w:p>
    <w:p>
      <w:pPr>
        <w:ind w:firstLine="640"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当代国家安全包括16个方面的基本内容：政治安全、国土安全、军事安全、经济安全、文化安全、社会安全、科技安全、网络安全、生态安全、资源安全、核安全、海外利益安全、生物安全、太空安全、极地安全、深海安全。</w:t>
      </w:r>
    </w:p>
    <w:p>
      <w:pPr>
        <w:ind w:firstLine="643" w:firstLineChars="200"/>
        <w:rPr>
          <w:rFonts w:hint="eastAsia" w:ascii="方正仿宋_GBK" w:hAnsi="方正仿宋_GBK" w:eastAsia="方正仿宋_GBK" w:cs="方正仿宋_GBK"/>
          <w:b/>
          <w:bCs/>
          <w:sz w:val="32"/>
          <w:szCs w:val="32"/>
          <w:highlight w:val="none"/>
          <w:lang w:val="en-US" w:eastAsia="zh-CN"/>
        </w:rPr>
      </w:pPr>
      <w:r>
        <w:rPr>
          <w:rFonts w:hint="eastAsia" w:ascii="方正仿宋_GBK" w:hAnsi="方正仿宋_GBK" w:eastAsia="方正仿宋_GBK" w:cs="方正仿宋_GBK"/>
          <w:b/>
          <w:bCs/>
          <w:sz w:val="32"/>
          <w:szCs w:val="32"/>
          <w:highlight w:val="none"/>
          <w:lang w:val="en-US" w:eastAsia="zh-CN"/>
        </w:rPr>
        <w:t>（三）什么是12339？</w:t>
      </w:r>
    </w:p>
    <w:p>
      <w:pPr>
        <w:ind w:firstLine="640"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2015年11月，全国国家安全机关向社会发出通告，12339，是国家安全机关受理公民和组织举报电话。这条热线是由国家安全部设立的，以方便公民和组织向国家安全机关举报间谍行为或线索。</w:t>
      </w:r>
    </w:p>
    <w:p>
      <w:pPr>
        <w:ind w:firstLine="643" w:firstLineChars="200"/>
        <w:rPr>
          <w:rFonts w:hint="eastAsia" w:ascii="方正仿宋_GBK" w:hAnsi="方正仿宋_GBK" w:eastAsia="方正仿宋_GBK" w:cs="方正仿宋_GBK"/>
          <w:b/>
          <w:bCs/>
          <w:sz w:val="32"/>
          <w:szCs w:val="32"/>
          <w:highlight w:val="none"/>
          <w:lang w:val="en-US" w:eastAsia="zh-CN"/>
        </w:rPr>
      </w:pPr>
      <w:r>
        <w:rPr>
          <w:rFonts w:hint="eastAsia" w:ascii="方正仿宋_GBK" w:hAnsi="方正仿宋_GBK" w:eastAsia="方正仿宋_GBK" w:cs="方正仿宋_GBK"/>
          <w:b/>
          <w:bCs/>
          <w:sz w:val="32"/>
          <w:szCs w:val="32"/>
          <w:highlight w:val="none"/>
          <w:lang w:val="en-US" w:eastAsia="zh-CN"/>
        </w:rPr>
        <w:t>（四）什么是总体国家安全观？</w:t>
      </w:r>
    </w:p>
    <w:p>
      <w:pPr>
        <w:ind w:firstLine="640"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习近平总书记在中央国家安全委员会第一次会议上首次提出坚持总体国家安全观。</w:t>
      </w:r>
    </w:p>
    <w:p>
      <w:pPr>
        <w:ind w:firstLine="640"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总体国家安全观是应时代召唤而生的，既有客观的现实需要，也具有深厚的思想理论土壤。提出总体国家安全观是应对国家安全环境新变化的客观要求，是对我国国家安全战略文化思想的传承和发展，是党的十八大以来党中央加强统筹协调国家安全工作的必然成果，也是对世界大国通行做法的借鉴。这充分说明，总体国家安全观的提出，体现了我们党从战略高度主动运筹国家安全的政治勇气和战略智慧，标志着我们党对国家安全工作基本规律的认识达到了新的高度。</w:t>
      </w:r>
    </w:p>
    <w:p>
      <w:pPr>
        <w:ind w:firstLine="643" w:firstLineChars="200"/>
        <w:rPr>
          <w:rFonts w:hint="eastAsia" w:ascii="方正仿宋_GBK" w:hAnsi="方正仿宋_GBK" w:eastAsia="方正仿宋_GBK" w:cs="方正仿宋_GBK"/>
          <w:b/>
          <w:bCs/>
          <w:sz w:val="32"/>
          <w:szCs w:val="32"/>
          <w:highlight w:val="none"/>
          <w:lang w:val="en-US" w:eastAsia="zh-CN"/>
        </w:rPr>
      </w:pPr>
      <w:r>
        <w:rPr>
          <w:rFonts w:hint="eastAsia" w:ascii="方正仿宋_GBK" w:hAnsi="方正仿宋_GBK" w:eastAsia="方正仿宋_GBK" w:cs="方正仿宋_GBK"/>
          <w:b/>
          <w:bCs/>
          <w:sz w:val="32"/>
          <w:szCs w:val="32"/>
          <w:highlight w:val="none"/>
          <w:lang w:val="en-US" w:eastAsia="zh-CN"/>
        </w:rPr>
        <w:t>习近平总书记在党的二十大报告中有关国家安全的论述：</w:t>
      </w:r>
    </w:p>
    <w:p>
      <w:pPr>
        <w:ind w:firstLine="640"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国家安全是民族复兴的根基，社会稳定是国家强盛的前提。必须坚定不移贯彻总体国家安全观，把维护国家安全贯穿党和国家工作各方面全过程，确保国家安全和社会稳定。</w:t>
      </w:r>
    </w:p>
    <w:p>
      <w:pPr>
        <w:ind w:firstLine="640"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我们要坚持以人民安全为宗旨、以政治安全为根本、以经济安全为基础、以军事科技文化社会安全为保障、以促进国际安全为依托，统筹外部安全和内部安全、国土安全和国民安全、传统安全和非传统安全、自身安全和共同安全，统筹维护和塑造国家安全，夯实国家安全和社会稳定基层基础，完善参与全球安全治理机制，建设更高水平的平安中国，以新安全格局保障新发展格局。</w:t>
      </w:r>
    </w:p>
    <w:p>
      <w:pPr>
        <w:ind w:firstLine="640"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一是健全国家安全体系。坚持党中央对国家安全工作的集中统一领导，完善高效权威的国家安全领导体制。强化国家安全工作协调机制，完善国家安全法治体系、战略体系、政策体系、风险监测预警体系、国家应急管理体系，构建全域联动、立体高效的国家安全防护体系。</w:t>
      </w:r>
    </w:p>
    <w:p>
      <w:pPr>
        <w:ind w:firstLine="640"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二是增强维护国家安全能力。坚定维护国家政权安全、制度安全、意识形态安全，加强重点领域安全能力建设，确保粮食、能源资源、重要产业链供应链安全，加强海外安全保障能力建设，维护我国公民、法人在海外合法权益，维护海洋权益，坚定捍卫国家主权、安全、发展利益。全面加强国家安全教育，提高各级领导干部统筹发展和安全能力，增强全民国家安全意识和素养，筑牢国家安全人民防线。</w:t>
      </w:r>
    </w:p>
    <w:p>
      <w:pPr>
        <w:ind w:firstLine="640"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三是提高公共安全治理水平。坚持安全第一、预防为主，建立大安全大应急框架，完善公共安全体系，推动公共安全治理模式向事前预防转型。提高防灾减灾救灾和急难险重突发公共事件处置保障能力，加强国家区域应急力量建设。强化食品药品安全监管，健全生物安全监管预警防控体系。加强个人信息保护。</w:t>
      </w:r>
    </w:p>
    <w:p>
      <w:pPr>
        <w:ind w:firstLine="640"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四是完善社会治理体系。健全共建共治共享的社会治理制度，提升社会治理效能。畅通和规范群众诉求表达、利益协调、权益保障通道，依法严惩群众反映强烈的各类违法犯罪活动。发展壮大群防群治力量，营造见义勇为社会氛围，建设人人有责、人人尽责、人人享有的社会治理共同体。</w:t>
      </w:r>
    </w:p>
    <w:p>
      <w:pPr>
        <w:ind w:firstLine="643"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b/>
          <w:bCs/>
          <w:sz w:val="32"/>
          <w:szCs w:val="32"/>
          <w:highlight w:val="none"/>
          <w:lang w:val="en-US" w:eastAsia="zh-CN"/>
        </w:rPr>
        <w:t>总体国家安全观的核心要义：五大要素和五对关系</w:t>
      </w:r>
    </w:p>
    <w:p>
      <w:pPr>
        <w:ind w:firstLine="640"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五大要素就是以人民安全为宗旨，以政治安全为根本，以经济安全为基础，以军事、科技、文化、社会安全为保障，以促进国际安全为依托。</w:t>
      </w:r>
    </w:p>
    <w:p>
      <w:pPr>
        <w:ind w:firstLine="640"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五对关系就是既重视发展问题，又重视安全问题；既重视外部安全，又重视内部安全；既重视国土安全，又重视国民安全；既重视传统安全，又重视非传统安全；既重视自身安全，又重视共同安全。</w:t>
      </w:r>
    </w:p>
    <w:p>
      <w:pPr>
        <w:ind w:firstLine="643" w:firstLineChars="200"/>
        <w:rPr>
          <w:rFonts w:hint="eastAsia" w:ascii="方正仿宋_GBK" w:hAnsi="方正仿宋_GBK" w:eastAsia="方正仿宋_GBK" w:cs="方正仿宋_GBK"/>
          <w:b/>
          <w:bCs/>
          <w:sz w:val="32"/>
          <w:szCs w:val="32"/>
          <w:highlight w:val="none"/>
          <w:lang w:val="en-US" w:eastAsia="zh-CN"/>
        </w:rPr>
      </w:pPr>
      <w:r>
        <w:rPr>
          <w:rFonts w:hint="eastAsia" w:ascii="方正仿宋_GBK" w:hAnsi="方正仿宋_GBK" w:eastAsia="方正仿宋_GBK" w:cs="方正仿宋_GBK"/>
          <w:b/>
          <w:bCs/>
          <w:sz w:val="32"/>
          <w:szCs w:val="32"/>
          <w:highlight w:val="none"/>
          <w:lang w:val="en-US" w:eastAsia="zh-CN"/>
        </w:rPr>
        <w:t>（五）什么是十个坚持？</w:t>
      </w:r>
    </w:p>
    <w:p>
      <w:pPr>
        <w:ind w:firstLine="640"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坚持党对国家安全工作的绝对领导</w:t>
      </w:r>
    </w:p>
    <w:p>
      <w:pPr>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　　坚持中国特色国家安全道路</w:t>
      </w:r>
    </w:p>
    <w:p>
      <w:pPr>
        <w:ind w:firstLine="640"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坚持以人民安全为宗旨</w:t>
      </w:r>
    </w:p>
    <w:p>
      <w:pPr>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　　坚持统筹发展和安全</w:t>
      </w:r>
    </w:p>
    <w:p>
      <w:pPr>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　　坚持把政治安全放在首要位置</w:t>
      </w:r>
    </w:p>
    <w:p>
      <w:pPr>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　　坚持统筹推进各领域安全</w:t>
      </w:r>
    </w:p>
    <w:p>
      <w:pPr>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　　坚持把防范化解国家安全风险摆在突出位置</w:t>
      </w:r>
    </w:p>
    <w:p>
      <w:pPr>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　　坚持推进国际共同安全</w:t>
      </w:r>
    </w:p>
    <w:p>
      <w:pPr>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　　坚持推进国家安全体系和能力现代化</w:t>
      </w:r>
    </w:p>
    <w:p>
      <w:pPr>
        <w:ind w:firstLine="640"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坚持加强国家安全干部队伍建设</w:t>
      </w:r>
    </w:p>
    <w:p>
      <w:pPr>
        <w:ind w:firstLine="600" w:firstLineChars="200"/>
        <w:rPr>
          <w:rFonts w:hint="default" w:ascii="微软雅黑" w:hAnsi="微软雅黑" w:eastAsia="微软雅黑" w:cs="微软雅黑"/>
          <w:b/>
          <w:bCs/>
          <w:sz w:val="30"/>
          <w:szCs w:val="30"/>
          <w:highlight w:val="none"/>
          <w:lang w:val="en-US" w:eastAsia="zh-CN"/>
        </w:rPr>
      </w:pPr>
      <w:r>
        <w:rPr>
          <w:rFonts w:hint="eastAsia" w:ascii="微软雅黑" w:hAnsi="微软雅黑" w:eastAsia="微软雅黑" w:cs="微软雅黑"/>
          <w:b/>
          <w:bCs/>
          <w:sz w:val="30"/>
          <w:szCs w:val="30"/>
          <w:highlight w:val="none"/>
          <w:lang w:val="en-US" w:eastAsia="zh-CN"/>
        </w:rPr>
        <w:t>二、国家安全主题成就展</w:t>
      </w:r>
    </w:p>
    <w:p>
      <w:pPr>
        <w:ind w:firstLine="600" w:firstLineChars="200"/>
        <w:rPr>
          <w:rFonts w:hint="eastAsia" w:ascii="微软雅黑" w:hAnsi="微软雅黑" w:eastAsia="微软雅黑" w:cs="微软雅黑"/>
          <w:b/>
          <w:bCs/>
          <w:sz w:val="30"/>
          <w:szCs w:val="30"/>
          <w:highlight w:val="none"/>
          <w:lang w:val="en-US" w:eastAsia="zh-CN"/>
        </w:rPr>
      </w:pPr>
      <w:r>
        <w:rPr>
          <w:rFonts w:hint="eastAsia" w:ascii="微软雅黑" w:hAnsi="微软雅黑" w:eastAsia="微软雅黑" w:cs="微软雅黑"/>
          <w:b/>
          <w:bCs/>
          <w:sz w:val="30"/>
          <w:szCs w:val="30"/>
          <w:highlight w:val="none"/>
          <w:lang w:val="en-US" w:eastAsia="zh-CN"/>
        </w:rPr>
        <w:t>三、危害国家安全行为</w:t>
      </w:r>
      <w:bookmarkStart w:id="0" w:name="_GoBack"/>
      <w:bookmarkEnd w:id="0"/>
    </w:p>
    <w:p>
      <w:pPr>
        <w:ind w:firstLine="640"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国家安全问题是每个国家的永恒话题，自人类社会产生了国家，就存在着国家利益和国家安全问题。为了国家安全和国家利益而展开的颠覆与反颠覆、渗透与反渗透的斗争一刻也没有停止过。、</w:t>
      </w:r>
    </w:p>
    <w:p>
      <w:pPr>
        <w:ind w:firstLine="643" w:firstLineChars="200"/>
        <w:rPr>
          <w:rFonts w:hint="eastAsia" w:ascii="方正仿宋_GBK" w:hAnsi="方正仿宋_GBK" w:eastAsia="方正仿宋_GBK" w:cs="方正仿宋_GBK"/>
          <w:b/>
          <w:bCs/>
          <w:sz w:val="32"/>
          <w:szCs w:val="32"/>
          <w:highlight w:val="none"/>
          <w:lang w:val="en-US" w:eastAsia="zh-CN"/>
        </w:rPr>
      </w:pPr>
      <w:r>
        <w:rPr>
          <w:rFonts w:hint="eastAsia" w:ascii="方正仿宋_GBK" w:hAnsi="方正仿宋_GBK" w:eastAsia="方正仿宋_GBK" w:cs="方正仿宋_GBK"/>
          <w:b/>
          <w:bCs/>
          <w:sz w:val="32"/>
          <w:szCs w:val="32"/>
          <w:highlight w:val="none"/>
          <w:lang w:val="en-US" w:eastAsia="zh-CN"/>
        </w:rPr>
        <w:t xml:space="preserve">（一）案例 </w:t>
      </w:r>
    </w:p>
    <w:p>
      <w:pPr>
        <w:ind w:firstLine="420"/>
        <w:jc w:val="center"/>
        <w:rPr>
          <w:rFonts w:hint="eastAsia" w:ascii="方正仿宋_GBK" w:hAnsi="方正仿宋_GBK" w:eastAsia="方正仿宋_GBK" w:cs="方正仿宋_GBK"/>
          <w:b/>
          <w:bCs/>
          <w:sz w:val="32"/>
          <w:szCs w:val="32"/>
          <w:highlight w:val="none"/>
          <w:lang w:val="en-US" w:eastAsia="zh-CN"/>
        </w:rPr>
      </w:pPr>
      <w:r>
        <w:rPr>
          <w:rFonts w:hint="eastAsia" w:ascii="方正仿宋_GBK" w:hAnsi="方正仿宋_GBK" w:eastAsia="方正仿宋_GBK" w:cs="方正仿宋_GBK"/>
          <w:b/>
          <w:bCs/>
          <w:sz w:val="32"/>
          <w:szCs w:val="32"/>
          <w:highlight w:val="none"/>
          <w:lang w:val="en-US" w:eastAsia="zh-CN"/>
        </w:rPr>
        <w:t>大学生下载观看64部暴恐音视频被批捕案</w:t>
      </w:r>
    </w:p>
    <w:p>
      <w:pPr>
        <w:ind w:firstLine="42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 xml:space="preserve">  广西一名大学生何某权无意中在某网站看到一些平时少见的暴恐音视频，十分好奇，便下载观看。由于学习压力大，不知不觉便爱上看这类音视频用于解压。2020年下半年何某权开始在网上利用翻墙软件下载了64部暴恐音视频到手机，用来自己平时观看。</w:t>
      </w:r>
    </w:p>
    <w:p>
      <w:pPr>
        <w:ind w:firstLine="640"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经有关部门审查，何某权所持有的64部暴恐音视频为剪辑各类血腥暴力内容拼接视频，其中1部音视频包括恐怖组织宣传极端恐怖主义内容，其余的63部音视频内容为国外战乱地区的枪械射杀、冷兵器砍杀等暴力血腥内容。这些视频的传播危害极大，足以危害公共安全，破坏社会秩序的稳定。根据法律规定，何某权的行为已涉嫌非法持有宣扬恐怖主义、极端主义物品罪，遂对其依法批准逮捕。</w:t>
      </w:r>
    </w:p>
    <w:p>
      <w:pPr>
        <w:ind w:firstLine="420"/>
        <w:jc w:val="center"/>
        <w:rPr>
          <w:rFonts w:hint="eastAsia" w:ascii="方正仿宋_GBK" w:hAnsi="方正仿宋_GBK" w:eastAsia="方正仿宋_GBK" w:cs="方正仿宋_GBK"/>
          <w:b/>
          <w:bCs/>
          <w:sz w:val="32"/>
          <w:szCs w:val="32"/>
          <w:highlight w:val="none"/>
          <w:lang w:val="en-US" w:eastAsia="zh-CN"/>
        </w:rPr>
      </w:pPr>
      <w:r>
        <w:rPr>
          <w:rFonts w:hint="eastAsia" w:ascii="方正仿宋_GBK" w:hAnsi="方正仿宋_GBK" w:eastAsia="方正仿宋_GBK" w:cs="方正仿宋_GBK"/>
          <w:b/>
          <w:bCs/>
          <w:sz w:val="32"/>
          <w:szCs w:val="32"/>
          <w:highlight w:val="none"/>
          <w:lang w:val="en-US" w:eastAsia="zh-CN"/>
        </w:rPr>
        <w:t>大学生受教唆办境外反动网站</w:t>
      </w:r>
    </w:p>
    <w:p>
      <w:pPr>
        <w:ind w:firstLine="42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 xml:space="preserve"> 2020年8月，国家安全机关侦破河北某高校学生田某涉嫌煽动颠覆国家政权案，及时斩断了境外反华敌对势力的犯罪触手。</w:t>
      </w:r>
    </w:p>
    <w:p>
      <w:pPr>
        <w:ind w:firstLine="640"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经查明，田某，1999年生，河北某高校新闻系学生。田某自8岁起开始收听境外反华媒体广播节目，经常浏览境外大量有害政治信息，逐渐形成反动思想。2016年1月，田某开通境外社交媒体账号，开始同境外反华敌对势力人员进行互动，接受所谓“民主宪政”的理论熏陶，反动思想日渐顽固。进入大学后，田某经境外反华媒体记者引荐，成为某西方知名媒体北京分社实习记者，并接受多个境外反华敌对媒体邀请担任驻京记者。在此期间，田某大量接收活动经费，介入炒作多起热点敏感案事件，累计向境外提供反宣素材3000余份，刊发署名文章500余篇。</w:t>
      </w:r>
    </w:p>
    <w:p>
      <w:pPr>
        <w:ind w:firstLine="42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在境外蛊惑教唆下，田某于2018年创办了一个境外反动网站，大肆传播各类反宣信息和政治谣言，对我国进行恶毒攻击。2019年4月，田某受境外反华媒体人邀请秘密赴西方某国，同境外20余个敌对组织接触，同时接受该国10余名官员直接问询和具体指令，秘密搜集提供污蔑抹黑我国的所谓“证据”。</w:t>
      </w:r>
    </w:p>
    <w:p>
      <w:pPr>
        <w:ind w:firstLine="640"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田某与境外反华组织接触开展的一系列渗透活动，严重危害我政治安全。国家安全机关通过严密侦察，于2019年6月，依法将田某抓捕归案。2020年11月，法院对此案进行非公开审理。</w:t>
      </w:r>
    </w:p>
    <w:p>
      <w:pPr>
        <w:ind w:firstLine="640"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此案深刻揭示了西方反华势力在意识形态领域对我学生群体渗透拉拢的重大敌情。</w:t>
      </w:r>
    </w:p>
    <w:p>
      <w:pPr>
        <w:jc w:val="center"/>
        <w:rPr>
          <w:rFonts w:hint="eastAsia" w:ascii="方正仿宋_GBK" w:hAnsi="方正仿宋_GBK" w:eastAsia="方正仿宋_GBK" w:cs="方正仿宋_GBK"/>
          <w:b/>
          <w:bCs/>
          <w:sz w:val="32"/>
          <w:szCs w:val="32"/>
          <w:highlight w:val="none"/>
          <w:lang w:val="en-US" w:eastAsia="zh-CN"/>
        </w:rPr>
      </w:pPr>
      <w:r>
        <w:rPr>
          <w:rFonts w:hint="eastAsia" w:ascii="方正仿宋_GBK" w:hAnsi="方正仿宋_GBK" w:eastAsia="方正仿宋_GBK" w:cs="方正仿宋_GBK"/>
          <w:b/>
          <w:bCs/>
          <w:sz w:val="32"/>
          <w:szCs w:val="32"/>
          <w:highlight w:val="none"/>
          <w:lang w:val="en-US" w:eastAsia="zh-CN"/>
        </w:rPr>
        <w:t>李某私自架设气象观测设备，采集</w:t>
      </w:r>
    </w:p>
    <w:p>
      <w:pPr>
        <w:jc w:val="center"/>
        <w:rPr>
          <w:rFonts w:hint="eastAsia" w:ascii="方正仿宋_GBK" w:hAnsi="方正仿宋_GBK" w:eastAsia="方正仿宋_GBK" w:cs="方正仿宋_GBK"/>
          <w:b/>
          <w:bCs/>
          <w:sz w:val="32"/>
          <w:szCs w:val="32"/>
          <w:highlight w:val="none"/>
          <w:lang w:val="en-US" w:eastAsia="zh-CN"/>
        </w:rPr>
      </w:pPr>
      <w:r>
        <w:rPr>
          <w:rFonts w:hint="eastAsia" w:ascii="方正仿宋_GBK" w:hAnsi="方正仿宋_GBK" w:eastAsia="方正仿宋_GBK" w:cs="方正仿宋_GBK"/>
          <w:b/>
          <w:bCs/>
          <w:sz w:val="32"/>
          <w:szCs w:val="32"/>
          <w:highlight w:val="none"/>
          <w:lang w:val="en-US" w:eastAsia="zh-CN"/>
        </w:rPr>
        <w:t>并向境外传送敏感气象数据案</w:t>
      </w:r>
    </w:p>
    <w:p>
      <w:pPr>
        <w:ind w:firstLine="42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 xml:space="preserve"> 2021年3月，国家安全机关工作发现，国家某重要军事基地周边建有一可疑气象观测设备，具备采集精确位置信息和多类型气象数据的功能，所采集数据直接传送至境外。国家安全机关调查掌握，有关气象观测设备由李某网上购买并私自架设，类似设备已向全国多地售出100余套，部分被架设在我重要区域周边，有关设备所采集数据被传送到境外某气象观测组织的网站。该境外气象观测组织实际上由某国政府部门以科研之名发起成立，而该部门的一项重要任务就是搜集分析全球气象数据信息，为其军方提供服务。国家安全机关会同有关部门联合开展执法，责令有关人员立即拆除设备，消除了风险隐患。</w:t>
      </w:r>
    </w:p>
    <w:p>
      <w:pPr>
        <w:ind w:firstLine="640"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数据安全关乎国家安全和公共利益，是非传统安全的重要方面。</w:t>
      </w:r>
    </w:p>
    <w:p>
      <w:pPr>
        <w:jc w:val="center"/>
        <w:rPr>
          <w:rFonts w:hint="eastAsia" w:ascii="方正仿宋_GBK" w:hAnsi="方正仿宋_GBK" w:eastAsia="方正仿宋_GBK" w:cs="方正仿宋_GBK"/>
          <w:b/>
          <w:bCs/>
          <w:sz w:val="32"/>
          <w:szCs w:val="32"/>
          <w:highlight w:val="none"/>
          <w:lang w:val="en-US" w:eastAsia="zh-CN"/>
        </w:rPr>
      </w:pPr>
      <w:r>
        <w:rPr>
          <w:rFonts w:hint="eastAsia" w:ascii="方正仿宋_GBK" w:hAnsi="方正仿宋_GBK" w:eastAsia="方正仿宋_GBK" w:cs="方正仿宋_GBK"/>
          <w:b/>
          <w:bCs/>
          <w:sz w:val="32"/>
          <w:szCs w:val="32"/>
          <w:highlight w:val="none"/>
          <w:lang w:val="en-US" w:eastAsia="zh-CN"/>
        </w:rPr>
        <w:t>明知故犯外泄绝密文件 被判死缓案</w:t>
      </w:r>
    </w:p>
    <w:p>
      <w:pPr>
        <w:ind w:firstLine="42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 xml:space="preserve"> 1992年，刚刚毕业的张向斌进入国家某部委从事外语翻译工作。1996年，张向斌受组织委派赴某国常驻，驻外期间结识了自称是该国外交部的A某等人。然而，他们的真实身份却是该国间谍情报机关人员。外方人员以高额报酬为诱惑，通过套取和索要等方式，要求张向斌提供情报。在明知对方企图的情况下，张向斌仍无视法纪，答应为对方充当间谍，数年间向对方提供了数十份涉及我国内政外交的涉密文件资料，其中绝密级、机密级文件达14份。</w:t>
      </w:r>
    </w:p>
    <w:p>
      <w:pPr>
        <w:ind w:firstLine="640"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2008年，张向斌从单位辞职前还陆续从办公电脑和内部办公网络中搜集大量文件资料，非法携带至国外。经查，张向斌的个人电脑及其他存储介质中存有5200份文件资料，其中标注绝密级的59份，机密级848份，秘密级541份。</w:t>
      </w:r>
    </w:p>
    <w:p>
      <w:pPr>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 xml:space="preserve">    2019年2月，张向斌因间谍罪、非法获取国家秘密罪，被百色市中级人民法院一审判处死刑，缓期两年执行。</w:t>
      </w:r>
    </w:p>
    <w:p>
      <w:pPr>
        <w:ind w:firstLine="420"/>
        <w:jc w:val="center"/>
        <w:rPr>
          <w:rFonts w:hint="eastAsia" w:ascii="方正仿宋_GBK" w:hAnsi="方正仿宋_GBK" w:eastAsia="方正仿宋_GBK" w:cs="方正仿宋_GBK"/>
          <w:b/>
          <w:bCs/>
          <w:sz w:val="32"/>
          <w:szCs w:val="32"/>
          <w:highlight w:val="none"/>
          <w:lang w:val="en-US" w:eastAsia="zh-CN"/>
        </w:rPr>
      </w:pPr>
      <w:r>
        <w:rPr>
          <w:rFonts w:hint="eastAsia" w:ascii="方正仿宋_GBK" w:hAnsi="方正仿宋_GBK" w:eastAsia="方正仿宋_GBK" w:cs="方正仿宋_GBK"/>
          <w:b/>
          <w:bCs/>
          <w:sz w:val="32"/>
          <w:szCs w:val="32"/>
          <w:highlight w:val="none"/>
          <w:lang w:val="en-US" w:eastAsia="zh-CN"/>
        </w:rPr>
        <w:t>陈某某为境外刺探非法提供国家秘密案</w:t>
      </w:r>
    </w:p>
    <w:p>
      <w:pPr>
        <w:ind w:firstLine="42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 xml:space="preserve"> 2020年2月中旬，某职业技术学院学生陈某某通过“探探”APP平台结识了境外人员“涵”。陈某某在明知“涵”是境外人员的情况下，为获取报酬，于2020年3月至2020年7月间，按照“涵”的要求，多次前往军港等军事基地，观察、搜集、拍摄涉军装备及部队位置等信息，并通过微信、坚果云、rocket. chat等软件发送给“涵”。陈某某先后收受“涵”通过微信、支付宝转账的报酬共计人民币1万余元以及鱼竿、卡西欧手表等财物。经密级鉴定，陈某某发送给“涵”的图片涉及1项机密级军事秘密、2项秘密级军事秘密和2项内部事项。最终，陈某某因犯为境外刺探、非法提供国家秘密罪被判处有期徒刑六年，剥夺政治权利二年，并处没收个人财产人民币一万元。</w:t>
      </w:r>
    </w:p>
    <w:p>
      <w:pPr>
        <w:ind w:firstLine="643" w:firstLineChars="200"/>
        <w:rPr>
          <w:rFonts w:hint="default" w:ascii="方正仿宋_GBK" w:hAnsi="方正仿宋_GBK" w:eastAsia="方正仿宋_GBK" w:cs="方正仿宋_GBK"/>
          <w:b/>
          <w:bCs/>
          <w:sz w:val="32"/>
          <w:szCs w:val="32"/>
          <w:highlight w:val="none"/>
          <w:lang w:val="en-US" w:eastAsia="zh-CN"/>
        </w:rPr>
      </w:pPr>
      <w:r>
        <w:rPr>
          <w:rFonts w:hint="eastAsia" w:ascii="方正仿宋_GBK" w:hAnsi="方正仿宋_GBK" w:eastAsia="方正仿宋_GBK" w:cs="方正仿宋_GBK"/>
          <w:b/>
          <w:bCs/>
          <w:sz w:val="32"/>
          <w:szCs w:val="32"/>
          <w:highlight w:val="none"/>
          <w:lang w:val="en-US" w:eastAsia="zh-CN"/>
        </w:rPr>
        <w:t>（二）危害国家安全相关罪名与行为</w:t>
      </w:r>
    </w:p>
    <w:p>
      <w:pPr>
        <w:ind w:firstLine="643"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b/>
          <w:bCs/>
          <w:sz w:val="32"/>
          <w:szCs w:val="32"/>
          <w:highlight w:val="none"/>
          <w:lang w:val="en-US" w:eastAsia="zh-CN"/>
        </w:rPr>
        <w:t>背叛国家罪：</w:t>
      </w:r>
      <w:r>
        <w:rPr>
          <w:rFonts w:hint="eastAsia" w:ascii="方正仿宋_GBK" w:hAnsi="方正仿宋_GBK" w:eastAsia="方正仿宋_GBK" w:cs="方正仿宋_GBK"/>
          <w:sz w:val="32"/>
          <w:szCs w:val="32"/>
          <w:highlight w:val="none"/>
          <w:lang w:val="en-US" w:eastAsia="zh-CN"/>
        </w:rPr>
        <w:t>指勾结外国或者境外机构、组织、个人，危害中华人民共和国的主权、领土完整和安全的行为。</w:t>
      </w:r>
    </w:p>
    <w:p>
      <w:pPr>
        <w:ind w:firstLine="643"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b/>
          <w:bCs/>
          <w:sz w:val="32"/>
          <w:szCs w:val="32"/>
          <w:highlight w:val="none"/>
          <w:lang w:val="en-US" w:eastAsia="zh-CN"/>
        </w:rPr>
        <w:t>分裂国家罪：</w:t>
      </w:r>
      <w:r>
        <w:rPr>
          <w:rFonts w:hint="eastAsia" w:ascii="方正仿宋_GBK" w:hAnsi="方正仿宋_GBK" w:eastAsia="方正仿宋_GBK" w:cs="方正仿宋_GBK"/>
          <w:sz w:val="32"/>
          <w:szCs w:val="32"/>
          <w:highlight w:val="none"/>
          <w:lang w:val="en-US" w:eastAsia="zh-CN"/>
        </w:rPr>
        <w:t>指组织、策划、实施分裂国家、破坏国家统一，或者与境外的机构、组织、个人相勾结，组织、策划、实施分裂国家、破坏国家统一的行为。</w:t>
      </w:r>
    </w:p>
    <w:p>
      <w:pPr>
        <w:ind w:firstLine="643"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b/>
          <w:bCs/>
          <w:sz w:val="32"/>
          <w:szCs w:val="32"/>
          <w:highlight w:val="none"/>
          <w:lang w:val="en-US" w:eastAsia="zh-CN"/>
        </w:rPr>
        <w:t>煽动分裂国家罪：</w:t>
      </w:r>
      <w:r>
        <w:rPr>
          <w:rFonts w:hint="eastAsia" w:ascii="方正仿宋_GBK" w:hAnsi="方正仿宋_GBK" w:eastAsia="方正仿宋_GBK" w:cs="方正仿宋_GBK"/>
          <w:sz w:val="32"/>
          <w:szCs w:val="32"/>
          <w:highlight w:val="none"/>
          <w:lang w:val="en-US" w:eastAsia="zh-CN"/>
        </w:rPr>
        <w:t>指煽惑、挑动群众分裂国家、破坏国家统一的行为。在客观方面表现为煽惑、挑动群众分裂国家、破坏国家统一的行为。</w:t>
      </w:r>
    </w:p>
    <w:p>
      <w:pPr>
        <w:ind w:firstLine="643"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b/>
          <w:bCs/>
          <w:sz w:val="32"/>
          <w:szCs w:val="32"/>
          <w:highlight w:val="none"/>
          <w:lang w:val="en-US" w:eastAsia="zh-CN"/>
        </w:rPr>
        <w:t>武装叛乱、暴乱罪：</w:t>
      </w:r>
      <w:r>
        <w:rPr>
          <w:rFonts w:hint="eastAsia" w:ascii="方正仿宋_GBK" w:hAnsi="方正仿宋_GBK" w:eastAsia="方正仿宋_GBK" w:cs="方正仿宋_GBK"/>
          <w:sz w:val="32"/>
          <w:szCs w:val="32"/>
          <w:highlight w:val="none"/>
          <w:lang w:val="en-US" w:eastAsia="zh-CN"/>
        </w:rPr>
        <w:t>指组织、策划、实施武装叛乱、武装暴乱或者策动、胁迫、勾引、收买国家机关工作人员、武装部队人员、人民警察、民兵进行武装叛乱、武装暴乱的行为。</w:t>
      </w:r>
    </w:p>
    <w:p>
      <w:pPr>
        <w:ind w:firstLine="643"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b/>
          <w:bCs/>
          <w:sz w:val="32"/>
          <w:szCs w:val="32"/>
          <w:highlight w:val="none"/>
          <w:lang w:val="en-US" w:eastAsia="zh-CN"/>
        </w:rPr>
        <w:t>颠覆国家政权罪：</w:t>
      </w:r>
      <w:r>
        <w:rPr>
          <w:rFonts w:hint="eastAsia" w:ascii="方正仿宋_GBK" w:hAnsi="方正仿宋_GBK" w:eastAsia="方正仿宋_GBK" w:cs="方正仿宋_GBK"/>
          <w:sz w:val="32"/>
          <w:szCs w:val="32"/>
          <w:highlight w:val="none"/>
          <w:lang w:val="en-US" w:eastAsia="zh-CN"/>
        </w:rPr>
        <w:t>指组织、策划、实施颠覆国家政权、推翻社会主义制度的行为。</w:t>
      </w:r>
    </w:p>
    <w:p>
      <w:pPr>
        <w:ind w:firstLine="643"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b/>
          <w:bCs/>
          <w:sz w:val="32"/>
          <w:szCs w:val="32"/>
          <w:highlight w:val="none"/>
          <w:lang w:val="en-US" w:eastAsia="zh-CN"/>
        </w:rPr>
        <w:t>煽动颠覆国家政权罪：</w:t>
      </w:r>
      <w:r>
        <w:rPr>
          <w:rFonts w:hint="eastAsia" w:ascii="方正仿宋_GBK" w:hAnsi="方正仿宋_GBK" w:eastAsia="方正仿宋_GBK" w:cs="方正仿宋_GBK"/>
          <w:sz w:val="32"/>
          <w:szCs w:val="32"/>
          <w:highlight w:val="none"/>
          <w:lang w:val="en-US" w:eastAsia="zh-CN"/>
        </w:rPr>
        <w:t>指以造谣、诽谤或者其他方式煽动颠覆国家政权、推翻社会主义制度的行为。</w:t>
      </w:r>
    </w:p>
    <w:p>
      <w:pPr>
        <w:ind w:firstLine="643"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b/>
          <w:bCs/>
          <w:sz w:val="32"/>
          <w:szCs w:val="32"/>
          <w:highlight w:val="none"/>
          <w:lang w:val="en-US" w:eastAsia="zh-CN"/>
        </w:rPr>
        <w:t>危害国家安全的行为：</w:t>
      </w:r>
      <w:r>
        <w:rPr>
          <w:rFonts w:hint="eastAsia" w:ascii="方正仿宋_GBK" w:hAnsi="方正仿宋_GBK" w:eastAsia="方正仿宋_GBK" w:cs="方正仿宋_GBK"/>
          <w:sz w:val="32"/>
          <w:szCs w:val="32"/>
          <w:highlight w:val="none"/>
          <w:lang w:val="en-US" w:eastAsia="zh-CN"/>
        </w:rPr>
        <w:t>一些可疑人员未经批准到内部作调查，进行科技、经济、企业等情况搜集。发现这种情况不能随意提供，并向当地公安机关或国家安全机关报告。</w:t>
      </w:r>
    </w:p>
    <w:p>
      <w:pPr>
        <w:ind w:firstLine="42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警惕境外电台、电视、网络等传媒的煽动、造谣。</w:t>
      </w:r>
    </w:p>
    <w:p>
      <w:pPr>
        <w:ind w:firstLine="42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一些境外组织和人员经常出现在我军事、保密单位周边，乘机盗取秘密情报和信息。如遇有可疑人员要立即报告。</w:t>
      </w:r>
    </w:p>
    <w:p>
      <w:pPr>
        <w:ind w:firstLine="42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一些有境外背景的组织和个人，利用一些群众不满情绪，煽动与政府对抗。遇到这些情况，应立即报告。</w:t>
      </w:r>
    </w:p>
    <w:p>
      <w:pPr>
        <w:ind w:firstLine="420"/>
        <w:rPr>
          <w:rFonts w:hint="eastAsia" w:ascii="方正仿宋_GBK" w:hAnsi="方正仿宋_GBK" w:eastAsia="方正仿宋_GBK" w:cs="方正仿宋_GBK"/>
          <w:sz w:val="32"/>
          <w:szCs w:val="32"/>
          <w:highlight w:val="none"/>
          <w:lang w:val="en-US" w:eastAsia="zh-CN"/>
        </w:rPr>
      </w:pPr>
      <w:r>
        <w:rPr>
          <w:rFonts w:hint="eastAsia" w:ascii="微软雅黑" w:hAnsi="微软雅黑" w:eastAsia="微软雅黑" w:cs="微软雅黑"/>
          <w:b/>
          <w:bCs/>
          <w:sz w:val="30"/>
          <w:szCs w:val="30"/>
          <w:highlight w:val="none"/>
          <w:lang w:val="en-US" w:eastAsia="zh-CN"/>
        </w:rPr>
        <w:t>四、如何维护国家安全</w:t>
      </w:r>
    </w:p>
    <w:p>
      <w:pPr>
        <w:ind w:firstLine="42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b/>
          <w:bCs/>
          <w:sz w:val="32"/>
          <w:szCs w:val="32"/>
          <w:highlight w:val="none"/>
          <w:lang w:val="en-US" w:eastAsia="zh-CN"/>
        </w:rPr>
        <w:t>谁来保护国家的安全？</w:t>
      </w:r>
    </w:p>
    <w:p>
      <w:pPr>
        <w:ind w:firstLine="42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在我国，国家安全主要是由国家安全机关负责。1983年6月，第六届全国人民代表大会第一次会议批准设立国家安全部。1983年7月1日，中华人民共和国国家安全部正式成立。</w:t>
      </w:r>
    </w:p>
    <w:p>
      <w:pPr>
        <w:ind w:firstLine="42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b/>
          <w:bCs/>
          <w:sz w:val="32"/>
          <w:szCs w:val="32"/>
          <w:highlight w:val="none"/>
          <w:lang w:val="en-US" w:eastAsia="zh-CN"/>
        </w:rPr>
        <w:t>我国国家安全机关的主要职责：</w:t>
      </w:r>
      <w:r>
        <w:rPr>
          <w:rFonts w:hint="eastAsia" w:ascii="方正仿宋_GBK" w:hAnsi="方正仿宋_GBK" w:eastAsia="方正仿宋_GBK" w:cs="方正仿宋_GBK"/>
          <w:sz w:val="32"/>
          <w:szCs w:val="32"/>
          <w:highlight w:val="none"/>
          <w:lang w:val="en-US" w:eastAsia="zh-CN"/>
        </w:rPr>
        <w:t xml:space="preserve">掌管反间谍工作和其他有关国家安全的工作；开展隐蔽战线斗争，严密防范、打击境外机构、组织、个人实施或者指使、资助他人实施的、或者境内机构、组织、个人与境外机构、组织、个人相勾结实施危害中华人民共和国国家安全的行为，保卫人民民主专政政权和社会主义制度，保障改革开放和社会主义现代化建设的顺利进行；大力进行国家安全教育，不断增强人民群众的国家安全意识等。 </w:t>
      </w:r>
    </w:p>
    <w:p>
      <w:pPr>
        <w:ind w:firstLine="420"/>
        <w:rPr>
          <w:rFonts w:hint="eastAsia" w:ascii="方正仿宋_GBK" w:hAnsi="方正仿宋_GBK" w:eastAsia="方正仿宋_GBK" w:cs="方正仿宋_GBK"/>
          <w:b/>
          <w:bCs/>
          <w:sz w:val="32"/>
          <w:szCs w:val="32"/>
          <w:highlight w:val="none"/>
          <w:lang w:val="en-US" w:eastAsia="zh-CN"/>
        </w:rPr>
      </w:pPr>
      <w:r>
        <w:rPr>
          <w:rFonts w:hint="eastAsia" w:ascii="方正仿宋_GBK" w:hAnsi="方正仿宋_GBK" w:eastAsia="方正仿宋_GBK" w:cs="方正仿宋_GBK"/>
          <w:b/>
          <w:bCs/>
          <w:sz w:val="32"/>
          <w:szCs w:val="32"/>
          <w:highlight w:val="none"/>
          <w:lang w:val="en-US" w:eastAsia="zh-CN"/>
        </w:rPr>
        <w:t>关于社会组织和公民个人在维护国家安全方面的义务，《国家安全法》第77条明确规定了以下几个方面：</w:t>
      </w:r>
    </w:p>
    <w:p>
      <w:pPr>
        <w:ind w:firstLine="42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遵守宪法、法律法规关于国家安全的有关规定</w:t>
      </w:r>
    </w:p>
    <w:p>
      <w:pPr>
        <w:ind w:firstLine="42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及时报告危害国家安全活动的线索</w:t>
      </w:r>
    </w:p>
    <w:p>
      <w:pPr>
        <w:ind w:firstLine="42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如实提供所知悉的涉及危害国家安全活动的证据</w:t>
      </w:r>
    </w:p>
    <w:p>
      <w:pPr>
        <w:ind w:firstLine="42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为国家安全工作提供便利条件或者其他协助</w:t>
      </w:r>
    </w:p>
    <w:p>
      <w:pPr>
        <w:ind w:firstLine="42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向国家安全机关、公安机关和有关军事机关提供必要的支持和协助</w:t>
      </w:r>
    </w:p>
    <w:p>
      <w:pPr>
        <w:ind w:firstLine="42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保守所知悉的国家秘密</w:t>
      </w:r>
    </w:p>
    <w:p>
      <w:pPr>
        <w:ind w:firstLine="42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法律、行政法规规定的其他义务</w:t>
      </w:r>
    </w:p>
    <w:p>
      <w:pPr>
        <w:ind w:firstLine="42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此外，该条还明确规定:任何个人和组织不得有危害国家安全的行为,不得向危害国家安全的个人或者组织提供任何资助或者协助。</w:t>
      </w:r>
    </w:p>
    <w:p>
      <w:pPr>
        <w:ind w:firstLine="42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拾获属于国家秘密的文件、资料和其他物品，应当及时送交有关机关、单位或保密工作部门。</w:t>
      </w:r>
    </w:p>
    <w:p>
      <w:pPr>
        <w:ind w:firstLine="42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发现有人买卖属于国家秘密的文件、资料和其他物品，应当及时报告保密工作部门或者国家安全机关、公安机关处理。</w:t>
      </w:r>
    </w:p>
    <w:p>
      <w:pPr>
        <w:ind w:firstLine="42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发现有人盗窃、抢夺属于国家秘密的文件、资料和其他物品，有权制止，并应当立即报告。</w:t>
      </w:r>
    </w:p>
    <w:p>
      <w:pPr>
        <w:ind w:firstLine="42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发现泄露或可能泄露国家秘密的线索，应当及时向国家安全机关举报。</w:t>
      </w:r>
    </w:p>
    <w:p>
      <w:pPr>
        <w:ind w:firstLine="420"/>
        <w:rPr>
          <w:rFonts w:hint="eastAsia" w:ascii="方正仿宋_GBK" w:hAnsi="方正仿宋_GBK" w:eastAsia="方正仿宋_GBK" w:cs="方正仿宋_GBK"/>
          <w:sz w:val="32"/>
          <w:szCs w:val="32"/>
          <w:highlight w:val="none"/>
          <w:lang w:val="en-US" w:eastAsia="zh-CN"/>
        </w:rPr>
      </w:pPr>
      <w:r>
        <w:rPr>
          <w:rFonts w:hint="eastAsia" w:ascii="微软雅黑" w:hAnsi="微软雅黑" w:eastAsia="微软雅黑" w:cs="微软雅黑"/>
          <w:b/>
          <w:bCs/>
          <w:sz w:val="30"/>
          <w:szCs w:val="30"/>
          <w:highlight w:val="none"/>
          <w:lang w:val="en-US" w:eastAsia="zh-CN"/>
        </w:rPr>
        <w:t>五、维护国家安全，我们该怎么做</w:t>
      </w:r>
    </w:p>
    <w:p>
      <w:pPr>
        <w:ind w:firstLine="640"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机关、团体和其他组织应当对本单位的人员进行维护国家安全的教育，动员、组织本单位的人员防范、制止危害国家安全的行为。 </w:t>
      </w:r>
    </w:p>
    <w:p>
      <w:pPr>
        <w:ind w:firstLine="640"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公民和组织应当为国家安全工作提供便利条件或者其他协助。公民发现危害国家安全的行为，应当直接或者通过所在组织及时向国家安全机关或者公安机关报告。 在国家安全机关调查了解有关危害国家安全的情况、收集有关证据时，公民和有关组织应当如实提供，不得拒绝。 任何公民和组织都应当保守所知悉的国家安全工作的国家秘密。任何个人和组织都不得非法持有属于国家秘密的文件、资料和其他物品。</w:t>
      </w:r>
    </w:p>
    <w:p>
      <w:pPr>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何个人和组织都不得非法持有、使用窃听、窃照等专用间谍器材。任何公民和组织对国家安全机关及其工作人员超越职权、滥用职权和其他违法行为，都有向上级国家安全机关或者有关部门检举、可控告。上级国家安全机关或者有关部门应当及时查清事实，负责处理。对协助国家安全机关工作或者依法检举、控告的公民和组织，任何人不得压制和打击报复。</w:t>
      </w:r>
    </w:p>
    <w:p>
      <w:pPr>
        <w:ind w:firstLine="643" w:firstLineChars="200"/>
        <w:rPr>
          <w:rFonts w:hint="eastAsia" w:ascii="方正仿宋_GBK" w:hAnsi="方正仿宋_GBK" w:eastAsia="方正仿宋_GBK" w:cs="方正仿宋_GBK"/>
          <w:b/>
          <w:bCs/>
          <w:sz w:val="32"/>
          <w:szCs w:val="32"/>
          <w:highlight w:val="none"/>
          <w:lang w:val="en-US" w:eastAsia="zh-CN"/>
        </w:rPr>
      </w:pPr>
      <w:r>
        <w:rPr>
          <w:rFonts w:hint="eastAsia" w:ascii="方正仿宋_GBK" w:hAnsi="方正仿宋_GBK" w:eastAsia="方正仿宋_GBK" w:cs="方正仿宋_GBK"/>
          <w:b/>
          <w:bCs/>
          <w:sz w:val="32"/>
          <w:szCs w:val="32"/>
          <w:highlight w:val="none"/>
          <w:lang w:val="en-US" w:eastAsia="zh-CN"/>
        </w:rPr>
        <w:t>我们应该怎么做？</w:t>
      </w:r>
    </w:p>
    <w:p>
      <w:pPr>
        <w:ind w:firstLine="640"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1、及时更新杀毒软件</w:t>
      </w:r>
    </w:p>
    <w:p>
      <w:pPr>
        <w:ind w:firstLine="640"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及时更新杀毒软件，加强对病毒的防范，不把一些涉密信息随意发布至互联网。</w:t>
      </w:r>
    </w:p>
    <w:p>
      <w:pPr>
        <w:ind w:firstLine="640"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2、切勿乱拍乱发照片</w:t>
      </w:r>
    </w:p>
    <w:p>
      <w:pPr>
        <w:ind w:firstLine="640"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在微信朋友圈等社交平台发布照片时，谨防照片中出现未经允许拍摄的军事基地、军用港口等，未经允许请不要拍摄军人照片、军车车队等。同一张外形模糊的飞机照片，对于普通人来说，可能连战机还是客机都傻傻分不清，但对于敌特分子或相关领域专家，足以从中挖掘出价值连城的信息。</w:t>
      </w:r>
    </w:p>
    <w:p>
      <w:pPr>
        <w:ind w:firstLine="640"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3、理性表达爱国行为</w:t>
      </w:r>
    </w:p>
    <w:p>
      <w:pPr>
        <w:ind w:firstLine="640"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理性表达爱国行为，不要受人挑唆在社交平台发布不当言论和图片，不参与出版和传播政治性出版物。</w:t>
      </w:r>
    </w:p>
    <w:p>
      <w:pPr>
        <w:ind w:firstLine="640"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4、勿随意携带行李入境</w:t>
      </w:r>
    </w:p>
    <w:p>
      <w:pPr>
        <w:ind w:firstLine="640"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出国旅行归国时，请不要携带国外的水果、蔬菜等，不要携带国外的土壤，更不要携带动物标本，谨防破坏我国的生态安全。</w:t>
      </w:r>
    </w:p>
    <w:p>
      <w:pPr>
        <w:ind w:firstLine="643"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b/>
          <w:bCs/>
          <w:sz w:val="32"/>
          <w:szCs w:val="32"/>
          <w:highlight w:val="none"/>
          <w:lang w:val="en-US" w:eastAsia="zh-CN"/>
        </w:rPr>
        <w:t>积极向国家安全机关举报</w:t>
      </w:r>
    </w:p>
    <w:p>
      <w:pPr>
        <w:ind w:firstLine="640"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发现危害国家安全的行为，拨打12339，积极向国家安全机关举报。</w:t>
      </w:r>
    </w:p>
    <w:p>
      <w:pPr>
        <w:ind w:firstLine="643" w:firstLineChars="200"/>
        <w:rPr>
          <w:rFonts w:hint="eastAsia" w:ascii="方正仿宋_GBK" w:hAnsi="方正仿宋_GBK" w:eastAsia="方正仿宋_GBK" w:cs="方正仿宋_GBK"/>
          <w:b/>
          <w:bCs/>
          <w:sz w:val="32"/>
          <w:szCs w:val="32"/>
          <w:highlight w:val="none"/>
          <w:lang w:val="en-US" w:eastAsia="zh-CN"/>
        </w:rPr>
      </w:pPr>
      <w:r>
        <w:rPr>
          <w:rFonts w:hint="eastAsia" w:ascii="方正仿宋_GBK" w:hAnsi="方正仿宋_GBK" w:eastAsia="方正仿宋_GBK" w:cs="方正仿宋_GBK"/>
          <w:b/>
          <w:bCs/>
          <w:sz w:val="32"/>
          <w:szCs w:val="32"/>
          <w:highlight w:val="none"/>
          <w:lang w:val="en-US" w:eastAsia="zh-CN"/>
        </w:rPr>
        <w:t>牢固树立国家安全意识：</w:t>
      </w:r>
    </w:p>
    <w:p>
      <w:pPr>
        <w:ind w:firstLine="640"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国家安全意识是指公民在履行维护国家安全、荣誉和利益的义务方面所应具备的观念和总和，主要包括：爱国主义精神、国家利益至上观念、法纪观念、敌情观念、保密观念、安全防范观念。作为公民，我们应当树立起防范意识，切勿随意相信他人，时刻注重自己的言论，认真学习《国家安全法》《反间谍法》，切实维护国家安全。</w:t>
      </w:r>
    </w:p>
    <w:p>
      <w:pPr>
        <w:ind w:firstLine="640"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贯彻总体国家安全观，增强全民国家安全意识和素养，夯实以新安全格局保障新发展格局的社会基础。</w:t>
      </w:r>
    </w:p>
    <w:p>
      <w:pPr>
        <w:ind w:firstLine="643"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b/>
          <w:bCs/>
          <w:sz w:val="32"/>
          <w:szCs w:val="32"/>
          <w:highlight w:val="none"/>
          <w:lang w:val="en-US" w:eastAsia="zh-CN"/>
        </w:rPr>
        <w:t>我们要：</w:t>
      </w:r>
      <w:r>
        <w:rPr>
          <w:rFonts w:hint="eastAsia" w:ascii="方正仿宋_GBK" w:hAnsi="方正仿宋_GBK" w:eastAsia="方正仿宋_GBK" w:cs="方正仿宋_GBK"/>
          <w:sz w:val="32"/>
          <w:szCs w:val="32"/>
          <w:highlight w:val="none"/>
          <w:lang w:val="en-US" w:eastAsia="zh-CN"/>
        </w:rPr>
        <w:t>深入学习贯彻习近平总书记关于总体国家安全观的重要论述，认清复杂形势、提升政治站位，牢固树立全面、系统、辩证的国家安全思维，坚持人民安全、政治安全、国家利益至上有机统一，为维护国家安全作出应有的贡献。</w:t>
      </w:r>
    </w:p>
    <w:p>
      <w:pPr>
        <w:ind w:firstLine="643" w:firstLineChars="200"/>
        <w:rPr>
          <w:rFonts w:hint="eastAsia" w:ascii="方正仿宋_GBK" w:hAnsi="方正仿宋_GBK" w:eastAsia="方正仿宋_GBK" w:cs="方正仿宋_GBK"/>
          <w:b/>
          <w:bCs/>
          <w:sz w:val="32"/>
          <w:szCs w:val="32"/>
          <w:highlight w:val="none"/>
          <w:lang w:val="en-US" w:eastAsia="zh-CN"/>
        </w:rPr>
      </w:pPr>
      <w:r>
        <w:rPr>
          <w:rFonts w:hint="eastAsia" w:ascii="方正仿宋_GBK" w:hAnsi="方正仿宋_GBK" w:eastAsia="方正仿宋_GBK" w:cs="方正仿宋_GBK"/>
          <w:b/>
          <w:bCs/>
          <w:sz w:val="32"/>
          <w:szCs w:val="32"/>
          <w:highlight w:val="none"/>
          <w:lang w:val="en-US" w:eastAsia="zh-CN"/>
        </w:rPr>
        <w:t>大学生应如何树立国家安全意识？</w:t>
      </w:r>
    </w:p>
    <w:p>
      <w:pPr>
        <w:ind w:firstLine="640" w:firstLineChars="200"/>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学习有关的法律知识是树立国家安全意识、维护国家安全的前提。大学生要积极向周围的人做国家安全知识的宣传。大学生要培养关心和维护国家安全的思想。</w:t>
      </w:r>
    </w:p>
    <w:p>
      <w:pPr>
        <w:ind w:firstLine="643" w:firstLineChars="200"/>
        <w:rPr>
          <w:rFonts w:hint="eastAsia" w:ascii="方正仿宋_GBK" w:hAnsi="方正仿宋_GBK" w:eastAsia="方正仿宋_GBK" w:cs="方正仿宋_GBK"/>
          <w:b/>
          <w:bCs/>
          <w:sz w:val="32"/>
          <w:szCs w:val="32"/>
          <w:highlight w:val="none"/>
          <w:lang w:val="en-US" w:eastAsia="zh-CN"/>
        </w:rPr>
      </w:pPr>
    </w:p>
    <w:p>
      <w:pPr>
        <w:ind w:firstLine="643" w:firstLineChars="200"/>
        <w:rPr>
          <w:rFonts w:hint="eastAsia" w:ascii="方正仿宋_GBK" w:hAnsi="方正仿宋_GBK" w:eastAsia="方正仿宋_GBK" w:cs="方正仿宋_GBK"/>
          <w:b/>
          <w:bCs/>
          <w:sz w:val="32"/>
          <w:szCs w:val="32"/>
          <w:highlight w:val="none"/>
          <w:lang w:val="en-US" w:eastAsia="zh-CN"/>
        </w:rPr>
      </w:pPr>
      <w:r>
        <w:rPr>
          <w:rFonts w:hint="eastAsia" w:ascii="方正仿宋_GBK" w:hAnsi="方正仿宋_GBK" w:eastAsia="方正仿宋_GBK" w:cs="方正仿宋_GBK"/>
          <w:b/>
          <w:bCs/>
          <w:sz w:val="32"/>
          <w:szCs w:val="32"/>
          <w:highlight w:val="none"/>
          <w:lang w:val="en-US" w:eastAsia="zh-CN"/>
        </w:rPr>
        <w:t>国家安全是安邦定国的重要基石。先有国才有家，国家安全对于百姓生活起着至关重要的作用。维护国家安全，是全国各族人民根本利益所在。</w:t>
      </w:r>
    </w:p>
    <w:p>
      <w:pPr>
        <w:ind w:firstLine="420"/>
        <w:rPr>
          <w:rFonts w:hint="eastAsia" w:ascii="方正仿宋_GBK" w:hAnsi="方正仿宋_GBK" w:eastAsia="方正仿宋_GBK" w:cs="方正仿宋_GBK"/>
          <w:b/>
          <w:bCs/>
          <w:sz w:val="32"/>
          <w:szCs w:val="32"/>
          <w:highlight w:val="none"/>
          <w:lang w:val="en-US" w:eastAsia="zh-CN"/>
        </w:rPr>
      </w:pPr>
      <w:r>
        <w:rPr>
          <w:rFonts w:hint="eastAsia" w:ascii="方正仿宋_GBK" w:hAnsi="方正仿宋_GBK" w:eastAsia="方正仿宋_GBK" w:cs="方正仿宋_GBK"/>
          <w:b/>
          <w:bCs/>
          <w:sz w:val="32"/>
          <w:szCs w:val="32"/>
          <w:highlight w:val="none"/>
          <w:lang w:val="en-US" w:eastAsia="zh-CN"/>
        </w:rPr>
        <w:t xml:space="preserve">  每个人都会成为国家之盾，肩负起保护国家安全的重任！</w:t>
      </w:r>
    </w:p>
    <w:p>
      <w:pPr>
        <w:ind w:firstLine="420"/>
        <w:jc w:val="right"/>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党委宣传部   宣</w:t>
      </w:r>
    </w:p>
    <w:p>
      <w:pPr>
        <w:ind w:firstLine="420"/>
        <w:jc w:val="right"/>
        <w:rPr>
          <w:rFonts w:hint="eastAsia"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 xml:space="preserve"> 2023年4月15日</w:t>
      </w:r>
    </w:p>
    <w:p>
      <w:pPr>
        <w:ind w:firstLine="420"/>
        <w:rPr>
          <w:rFonts w:hint="eastAsia" w:ascii="方正仿宋_GBK" w:hAnsi="方正仿宋_GBK" w:eastAsia="方正仿宋_GBK" w:cs="方正仿宋_GBK"/>
          <w:sz w:val="32"/>
          <w:szCs w:val="32"/>
          <w:highlight w:val="none"/>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Q5YjNjM2ZkN2ZhNTkwMDEwZjRjNmM4ZDZkYTljNDEifQ=="/>
  </w:docVars>
  <w:rsids>
    <w:rsidRoot w:val="416A36FB"/>
    <w:rsid w:val="17FD2CFA"/>
    <w:rsid w:val="1A7A42D7"/>
    <w:rsid w:val="1DD63EFA"/>
    <w:rsid w:val="1E01086B"/>
    <w:rsid w:val="21F535B1"/>
    <w:rsid w:val="29880233"/>
    <w:rsid w:val="2AAB4039"/>
    <w:rsid w:val="416A36FB"/>
    <w:rsid w:val="4C39501D"/>
    <w:rsid w:val="4CC93339"/>
    <w:rsid w:val="542F5A1F"/>
    <w:rsid w:val="6D624D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6774</Words>
  <Characters>6923</Characters>
  <Lines>0</Lines>
  <Paragraphs>0</Paragraphs>
  <TotalTime>46</TotalTime>
  <ScaleCrop>false</ScaleCrop>
  <LinksUpToDate>false</LinksUpToDate>
  <CharactersWithSpaces>6971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2023-04-03T08:35:00Z</dcterms:created>
  <dc:creator>J希</dc:creator>
  <cp:lastModifiedBy>李鸿吉</cp:lastModifiedBy>
  <dcterms:modified xsi:type="dcterms:W3CDTF">2023-04-12T08:53:05Z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5C8764C392BE4D67954C392B8242E5D9</vt:lpwstr>
  </property>
</Properties>
</file>